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D53782" w:rsidRPr="00D53782">
        <w:rPr>
          <w:rFonts w:ascii="Arial" w:hAnsi="Arial" w:cs="Arial"/>
          <w:b/>
          <w:bCs/>
          <w:snapToGrid w:val="0"/>
          <w:kern w:val="0"/>
          <w:sz w:val="24"/>
        </w:rPr>
        <w:t>R2-1910100</w:t>
      </w:r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Prague, Czech, 26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- 30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August 2019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UE capability ID transmission via RRC message</w:t>
      </w:r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11.5.2</w:t>
      </w:r>
    </w:p>
    <w:p w:rsidR="00F92751" w:rsidRDefault="00D330DC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92751" w:rsidRDefault="00D330D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During e-mail discussion [106#34][NR/RACS] UE capability ID in relation to filters, whether to extend the </w:t>
      </w:r>
      <w:proofErr w:type="spellStart"/>
      <w:r>
        <w:rPr>
          <w:rFonts w:hint="eastAsia"/>
          <w:i/>
          <w:iCs/>
          <w:sz w:val="20"/>
          <w:szCs w:val="20"/>
        </w:rPr>
        <w:t>UECapabilityInformation</w:t>
      </w:r>
      <w:proofErr w:type="spellEnd"/>
      <w:r>
        <w:rPr>
          <w:rFonts w:hint="eastAsia"/>
          <w:sz w:val="20"/>
          <w:szCs w:val="20"/>
        </w:rPr>
        <w:t xml:space="preserve"> to include the UE capability ID was triggered but failed to reach any conclusions [1]. </w:t>
      </w:r>
      <w:r>
        <w:rPr>
          <w:rFonts w:hint="eastAsia"/>
          <w:sz w:val="20"/>
          <w:szCs w:val="20"/>
        </w:rPr>
        <w:t>In this contribution, we share some understanding about the UE capability ID transmission via RRC message.</w:t>
      </w:r>
    </w:p>
    <w:p w:rsidR="00F92751" w:rsidRDefault="00D330D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Both manufacturer-assigned capability ID and one or more PLMN-assigned capability IDs will be available at UE side. </w:t>
      </w:r>
    </w:p>
    <w:p w:rsidR="00F92751" w:rsidRDefault="00D330DC">
      <w:pPr>
        <w:spacing w:line="240" w:lineRule="auto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If both PLMN-assigned</w:t>
      </w:r>
      <w:r>
        <w:rPr>
          <w:i/>
          <w:iCs/>
          <w:sz w:val="20"/>
          <w:szCs w:val="20"/>
        </w:rPr>
        <w:t xml:space="preserve"> for the current PLMN and UE manufacturer-assigned UE Radio Capability IDs are stored in the UE and applicable in the PLMN, the UE shall signal the PLMN-assigned UE Radio Capability ID in the Registration Request message.</w:t>
      </w:r>
    </w:p>
    <w:p w:rsidR="00F92751" w:rsidRDefault="00D330DC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sz w:val="20"/>
          <w:szCs w:val="20"/>
        </w:rPr>
        <w:t>According to the above description</w:t>
      </w:r>
      <w:r>
        <w:rPr>
          <w:rFonts w:hint="eastAsia"/>
          <w:sz w:val="20"/>
          <w:szCs w:val="20"/>
        </w:rPr>
        <w:t xml:space="preserve"> captured in TS23.501 [2], for the case when there are manufacturer-assigned ID and only one PLMN-assigned ID available at UE side, UE will signal this ID to network via Registration Request message. If this ID does not satisfy the need at network side, ne</w:t>
      </w:r>
      <w:r>
        <w:rPr>
          <w:rFonts w:hint="eastAsia"/>
          <w:sz w:val="20"/>
          <w:szCs w:val="20"/>
        </w:rPr>
        <w:t xml:space="preserve">twork will send a </w:t>
      </w:r>
      <w:proofErr w:type="spellStart"/>
      <w:r>
        <w:rPr>
          <w:rFonts w:hint="eastAsia"/>
          <w:sz w:val="20"/>
          <w:szCs w:val="20"/>
        </w:rPr>
        <w:t>UECapabilityEnquiry</w:t>
      </w:r>
      <w:proofErr w:type="spellEnd"/>
      <w:r>
        <w:rPr>
          <w:rFonts w:hint="eastAsia"/>
          <w:sz w:val="20"/>
          <w:szCs w:val="20"/>
        </w:rPr>
        <w:t xml:space="preserve"> message to enquire the detailed UE capability information from UE side. The manufacturer ID does not need to be trans</w:t>
      </w:r>
      <w:r w:rsidR="00236F8F">
        <w:rPr>
          <w:rFonts w:hint="eastAsia"/>
          <w:sz w:val="20"/>
          <w:szCs w:val="20"/>
        </w:rPr>
        <w:t xml:space="preserve">ferred in the RRC UE capability </w:t>
      </w:r>
      <w:r>
        <w:rPr>
          <w:rFonts w:hint="eastAsia"/>
          <w:sz w:val="20"/>
          <w:szCs w:val="20"/>
        </w:rPr>
        <w:t>information message as agreed in RAN2#106.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For the case when multiple</w:t>
      </w:r>
      <w:r>
        <w:rPr>
          <w:rFonts w:hint="eastAsia"/>
          <w:sz w:val="20"/>
          <w:szCs w:val="20"/>
        </w:rPr>
        <w:t xml:space="preserve"> PLMN-assigned IDs are available, those IDs may be:</w:t>
      </w:r>
    </w:p>
    <w:p w:rsidR="00F92751" w:rsidRDefault="00D330DC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IDs assigned by different PLMNs. UE stores only one ID for each PLMN.</w:t>
      </w:r>
    </w:p>
    <w:p w:rsidR="00F92751" w:rsidRDefault="00D330DC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IDs assigned by the same PLMN but linked to UE capability information filtered in different ways. UE stores multiple IDs for each PLMN</w:t>
      </w:r>
      <w:r>
        <w:rPr>
          <w:rFonts w:hint="eastAsia"/>
          <w:sz w:val="20"/>
          <w:szCs w:val="20"/>
        </w:rPr>
        <w:t>.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UE has to select one ID from those IDs as only one ID will be transmitted to network at a time. 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(1), UE can select the ID assigned by the serving PLMN and transmit to network via Registration Request. If this ID does not satisfy the need at network </w:t>
      </w:r>
      <w:r>
        <w:rPr>
          <w:rFonts w:hint="eastAsia"/>
          <w:sz w:val="20"/>
          <w:szCs w:val="20"/>
        </w:rPr>
        <w:t xml:space="preserve">side, network will send a </w:t>
      </w:r>
      <w:proofErr w:type="spellStart"/>
      <w:r>
        <w:rPr>
          <w:rFonts w:hint="eastAsia"/>
          <w:i/>
          <w:iCs/>
          <w:sz w:val="20"/>
          <w:szCs w:val="20"/>
        </w:rPr>
        <w:t>UECapabilityEnquiry</w:t>
      </w:r>
      <w:proofErr w:type="spellEnd"/>
      <w:r>
        <w:rPr>
          <w:rFonts w:hint="eastAsia"/>
          <w:sz w:val="20"/>
          <w:szCs w:val="20"/>
        </w:rPr>
        <w:t xml:space="preserve"> message to enquire the detailed UE capability information from UE side. After UE mobility, especially inter-PLMN mobility, RAN may initiate capability retrieval from the UE, UE can then report a capability ID w</w:t>
      </w:r>
      <w:r>
        <w:rPr>
          <w:rFonts w:hint="eastAsia"/>
          <w:sz w:val="20"/>
          <w:szCs w:val="20"/>
        </w:rPr>
        <w:t xml:space="preserve">hich was assigned by the new serving PLMN via </w:t>
      </w:r>
      <w:proofErr w:type="spellStart"/>
      <w:r>
        <w:rPr>
          <w:rFonts w:hint="eastAsia"/>
          <w:i/>
          <w:iCs/>
          <w:sz w:val="20"/>
          <w:szCs w:val="20"/>
        </w:rPr>
        <w:t>UECapabilityInformation</w:t>
      </w:r>
      <w:proofErr w:type="spellEnd"/>
      <w:r>
        <w:rPr>
          <w:rFonts w:hint="eastAsia"/>
          <w:sz w:val="20"/>
          <w:szCs w:val="20"/>
        </w:rPr>
        <w:t xml:space="preserve"> message. 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For (2), UE may have multiple IDs linked to UE capability information filtered in different ways which are all assigned by the serving PLMN. As agreed during the e-mail discussion that no filter will be provided prior to the Registration Request </w:t>
      </w:r>
      <w:r>
        <w:rPr>
          <w:rFonts w:hint="eastAsia"/>
          <w:sz w:val="20"/>
          <w:szCs w:val="20"/>
        </w:rPr>
        <w:lastRenderedPageBreak/>
        <w:t>message, U</w:t>
      </w:r>
      <w:r>
        <w:rPr>
          <w:rFonts w:hint="eastAsia"/>
          <w:sz w:val="20"/>
          <w:szCs w:val="20"/>
        </w:rPr>
        <w:t>E can either select the latest assigned ID or another ID based on some other criteria. As a result, it is highly possible that the ID selected by UE does not satisfy the need at network side. Since there may be some other IDs available at UE side, UE can t</w:t>
      </w:r>
      <w:r>
        <w:rPr>
          <w:rFonts w:hint="eastAsia"/>
          <w:sz w:val="20"/>
          <w:szCs w:val="20"/>
        </w:rPr>
        <w:t xml:space="preserve">ry to select a matching ID based on the filter in the </w:t>
      </w:r>
      <w:proofErr w:type="spellStart"/>
      <w:r>
        <w:rPr>
          <w:rFonts w:hint="eastAsia"/>
          <w:i/>
          <w:iCs/>
          <w:sz w:val="20"/>
          <w:szCs w:val="20"/>
        </w:rPr>
        <w:t>UECapabilityEnquiry</w:t>
      </w:r>
      <w:proofErr w:type="spellEnd"/>
      <w:r>
        <w:rPr>
          <w:rFonts w:hint="eastAsia"/>
          <w:sz w:val="20"/>
          <w:szCs w:val="20"/>
        </w:rPr>
        <w:t xml:space="preserve"> message and transmit to network via </w:t>
      </w:r>
      <w:proofErr w:type="spellStart"/>
      <w:r>
        <w:rPr>
          <w:rFonts w:hint="eastAsia"/>
          <w:i/>
          <w:iCs/>
          <w:sz w:val="20"/>
          <w:szCs w:val="20"/>
        </w:rPr>
        <w:t>UECapabilityInformation</w:t>
      </w:r>
      <w:proofErr w:type="spellEnd"/>
      <w:r>
        <w:rPr>
          <w:rFonts w:hint="eastAsia"/>
          <w:sz w:val="20"/>
          <w:szCs w:val="20"/>
        </w:rPr>
        <w:t xml:space="preserve"> message, which will reduce the signaling overhead in the capability retrieval procedure because </w:t>
      </w:r>
      <w:proofErr w:type="gramStart"/>
      <w:r>
        <w:rPr>
          <w:rFonts w:hint="eastAsia"/>
          <w:sz w:val="20"/>
          <w:szCs w:val="20"/>
        </w:rPr>
        <w:t>a</w:t>
      </w:r>
      <w:proofErr w:type="gramEnd"/>
      <w:r>
        <w:rPr>
          <w:rFonts w:hint="eastAsia"/>
          <w:sz w:val="20"/>
          <w:szCs w:val="20"/>
        </w:rPr>
        <w:t xml:space="preserve"> ID instead of detailed c</w:t>
      </w:r>
      <w:r>
        <w:rPr>
          <w:rFonts w:hint="eastAsia"/>
          <w:sz w:val="20"/>
          <w:szCs w:val="20"/>
        </w:rPr>
        <w:t xml:space="preserve">apability information will be transmitted. In addition, UE capability ID transmission via </w:t>
      </w:r>
      <w:proofErr w:type="spellStart"/>
      <w:r>
        <w:rPr>
          <w:rFonts w:hint="eastAsia"/>
          <w:i/>
          <w:iCs/>
          <w:sz w:val="20"/>
          <w:szCs w:val="20"/>
        </w:rPr>
        <w:t>UECapabilityInformation</w:t>
      </w:r>
      <w:proofErr w:type="spellEnd"/>
      <w:r>
        <w:rPr>
          <w:rFonts w:hint="eastAsia"/>
          <w:sz w:val="20"/>
          <w:szCs w:val="20"/>
        </w:rPr>
        <w:t xml:space="preserve"> message can also help reduce signaling overhead for capability retrieval after UE mobility as mentioned above for (1).</w:t>
      </w:r>
    </w:p>
    <w:p w:rsidR="00F92751" w:rsidRDefault="00D330DC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Observation 1: Extendin</w:t>
      </w:r>
      <w:r>
        <w:rPr>
          <w:rFonts w:hint="eastAsia"/>
          <w:b/>
          <w:bCs/>
          <w:sz w:val="20"/>
          <w:szCs w:val="20"/>
        </w:rPr>
        <w:t xml:space="preserve">g the </w:t>
      </w:r>
      <w:proofErr w:type="spellStart"/>
      <w:r>
        <w:rPr>
          <w:rFonts w:hint="eastAsia"/>
          <w:b/>
          <w:bCs/>
          <w:i/>
          <w:iCs/>
          <w:sz w:val="20"/>
          <w:szCs w:val="20"/>
        </w:rPr>
        <w:t>UECapabilityInformation</w:t>
      </w:r>
      <w:proofErr w:type="spellEnd"/>
      <w:r>
        <w:rPr>
          <w:rFonts w:hint="eastAsia"/>
          <w:b/>
          <w:bCs/>
          <w:sz w:val="20"/>
          <w:szCs w:val="20"/>
        </w:rPr>
        <w:t xml:space="preserve"> to include the UE capability ID can help reduce the signaling overhead for the following two cases:</w:t>
      </w:r>
    </w:p>
    <w:p w:rsidR="00F92751" w:rsidRDefault="00D330DC">
      <w:pPr>
        <w:numPr>
          <w:ilvl w:val="0"/>
          <w:numId w:val="5"/>
        </w:numPr>
        <w:spacing w:line="240" w:lineRule="auto"/>
        <w:ind w:left="84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UE capability retrieval after UE mobility;</w:t>
      </w:r>
    </w:p>
    <w:p w:rsidR="00F92751" w:rsidRDefault="00D330DC">
      <w:pPr>
        <w:numPr>
          <w:ilvl w:val="0"/>
          <w:numId w:val="5"/>
        </w:numPr>
        <w:spacing w:line="240" w:lineRule="auto"/>
        <w:ind w:left="84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UE capability retrieval when the ID signaled via Registration Request does not sati</w:t>
      </w:r>
      <w:r>
        <w:rPr>
          <w:rFonts w:hint="eastAsia"/>
          <w:b/>
          <w:bCs/>
          <w:sz w:val="20"/>
          <w:szCs w:val="20"/>
        </w:rPr>
        <w:t>sfy the need at network side.</w:t>
      </w:r>
    </w:p>
    <w:p w:rsidR="00F92751" w:rsidRDefault="00D330DC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1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>T</w:t>
      </w:r>
      <w:r>
        <w:rPr>
          <w:rFonts w:eastAsia="宋体" w:hint="eastAsia"/>
          <w:b/>
          <w:bCs/>
          <w:sz w:val="20"/>
          <w:szCs w:val="20"/>
        </w:rPr>
        <w:t xml:space="preserve">he </w:t>
      </w:r>
      <w:proofErr w:type="spellStart"/>
      <w:r>
        <w:rPr>
          <w:rFonts w:eastAsia="宋体" w:hint="eastAsia"/>
          <w:b/>
          <w:bCs/>
          <w:i/>
          <w:iCs/>
          <w:sz w:val="20"/>
          <w:szCs w:val="20"/>
        </w:rPr>
        <w:t>UECapabilityInformation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should be extended </w:t>
      </w:r>
      <w:r>
        <w:rPr>
          <w:rFonts w:eastAsia="宋体" w:hint="eastAsia"/>
          <w:b/>
          <w:bCs/>
          <w:sz w:val="20"/>
          <w:szCs w:val="20"/>
        </w:rPr>
        <w:t>to include the UE capability ID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F92751" w:rsidRDefault="00D330DC">
      <w:pPr>
        <w:spacing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An indication showing that UE capability ID is expected at network side should also be introduced in </w:t>
      </w:r>
      <w:proofErr w:type="spellStart"/>
      <w:r>
        <w:rPr>
          <w:rFonts w:hint="eastAsia"/>
          <w:i/>
          <w:iCs/>
          <w:sz w:val="20"/>
          <w:szCs w:val="20"/>
        </w:rPr>
        <w:t>UECapabilityEnquiry</w:t>
      </w:r>
      <w:proofErr w:type="spellEnd"/>
      <w:r>
        <w:rPr>
          <w:rFonts w:hint="eastAsia"/>
          <w:sz w:val="20"/>
          <w:szCs w:val="20"/>
        </w:rPr>
        <w:t xml:space="preserve"> message. UE w</w:t>
      </w:r>
      <w:r>
        <w:rPr>
          <w:rFonts w:hint="eastAsia"/>
          <w:sz w:val="20"/>
          <w:szCs w:val="20"/>
        </w:rPr>
        <w:t>ill report the matching capability ID upon receiving such indication. Without such indication, UE will fall</w:t>
      </w:r>
      <w:r w:rsidR="00236F8F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back to the legac</w:t>
      </w:r>
      <w:bookmarkStart w:id="2" w:name="_GoBack"/>
      <w:bookmarkEnd w:id="2"/>
      <w:r>
        <w:rPr>
          <w:rFonts w:hint="eastAsia"/>
          <w:sz w:val="20"/>
          <w:szCs w:val="20"/>
        </w:rPr>
        <w:t>y capability retrieval procedure and transmit the detailed capability information.</w:t>
      </w:r>
    </w:p>
    <w:p w:rsidR="00F92751" w:rsidRDefault="00D330DC">
      <w:pPr>
        <w:rPr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2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 xml:space="preserve">An indication showing that UE capability ID is expected at network side should be introduced in </w:t>
      </w:r>
      <w:proofErr w:type="spellStart"/>
      <w:r>
        <w:rPr>
          <w:rFonts w:eastAsia="宋体" w:hint="eastAsia"/>
          <w:b/>
          <w:bCs/>
          <w:i/>
          <w:iCs/>
          <w:sz w:val="20"/>
          <w:szCs w:val="20"/>
        </w:rPr>
        <w:t>UECapabilityEnquiry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message.</w:t>
      </w:r>
    </w:p>
    <w:p w:rsidR="00F92751" w:rsidRDefault="00D330D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F92751" w:rsidRDefault="00D330DC">
      <w:r>
        <w:rPr>
          <w:rFonts w:hint="eastAsia"/>
        </w:rPr>
        <w:t>With the above analysis, we have the following proposals:</w:t>
      </w:r>
    </w:p>
    <w:p w:rsidR="00F92751" w:rsidRDefault="00D330DC">
      <w:pPr>
        <w:spacing w:line="240" w:lineRule="auto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Observation 1: Extending the </w:t>
      </w:r>
      <w:proofErr w:type="spellStart"/>
      <w:r>
        <w:rPr>
          <w:rFonts w:hint="eastAsia"/>
          <w:b/>
          <w:bCs/>
          <w:i/>
          <w:iCs/>
          <w:sz w:val="20"/>
          <w:szCs w:val="20"/>
        </w:rPr>
        <w:t>UECapabilityInforma</w:t>
      </w:r>
      <w:r>
        <w:rPr>
          <w:rFonts w:hint="eastAsia"/>
          <w:b/>
          <w:bCs/>
          <w:i/>
          <w:iCs/>
          <w:sz w:val="20"/>
          <w:szCs w:val="20"/>
        </w:rPr>
        <w:t>tion</w:t>
      </w:r>
      <w:proofErr w:type="spellEnd"/>
      <w:r>
        <w:rPr>
          <w:rFonts w:hint="eastAsia"/>
          <w:b/>
          <w:bCs/>
          <w:sz w:val="20"/>
          <w:szCs w:val="20"/>
        </w:rPr>
        <w:t xml:space="preserve"> to include the UE capability ID can help reduce the signaling overhead for the following two cases:</w:t>
      </w:r>
    </w:p>
    <w:p w:rsidR="00F92751" w:rsidRDefault="00D330DC">
      <w:pPr>
        <w:numPr>
          <w:ilvl w:val="0"/>
          <w:numId w:val="5"/>
        </w:numPr>
        <w:spacing w:line="240" w:lineRule="auto"/>
        <w:ind w:left="84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UE capability retrieval after UE mobility;</w:t>
      </w:r>
    </w:p>
    <w:p w:rsidR="00F92751" w:rsidRDefault="00D330DC">
      <w:pPr>
        <w:numPr>
          <w:ilvl w:val="0"/>
          <w:numId w:val="5"/>
        </w:numPr>
        <w:spacing w:line="240" w:lineRule="auto"/>
        <w:ind w:left="840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UE capability retrieval when the ID signaled via Registration Request does not satisfy the need at network s</w:t>
      </w:r>
      <w:r>
        <w:rPr>
          <w:rFonts w:hint="eastAsia"/>
          <w:b/>
          <w:bCs/>
          <w:sz w:val="20"/>
          <w:szCs w:val="20"/>
        </w:rPr>
        <w:t>ide.</w:t>
      </w:r>
    </w:p>
    <w:p w:rsidR="00F92751" w:rsidRDefault="00D330DC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1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>T</w:t>
      </w:r>
      <w:r>
        <w:rPr>
          <w:rFonts w:eastAsia="宋体" w:hint="eastAsia"/>
          <w:b/>
          <w:bCs/>
          <w:sz w:val="20"/>
          <w:szCs w:val="20"/>
        </w:rPr>
        <w:t xml:space="preserve">he </w:t>
      </w:r>
      <w:proofErr w:type="spellStart"/>
      <w:r>
        <w:rPr>
          <w:rFonts w:eastAsia="宋体" w:hint="eastAsia"/>
          <w:b/>
          <w:bCs/>
          <w:i/>
          <w:iCs/>
          <w:sz w:val="20"/>
          <w:szCs w:val="20"/>
        </w:rPr>
        <w:t>UECapabilityInformation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should be extended </w:t>
      </w:r>
      <w:r>
        <w:rPr>
          <w:rFonts w:eastAsia="宋体" w:hint="eastAsia"/>
          <w:b/>
          <w:bCs/>
          <w:sz w:val="20"/>
          <w:szCs w:val="20"/>
        </w:rPr>
        <w:t>to include the UE capability ID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F92751" w:rsidRDefault="00D330DC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 xml:space="preserve">Proposal </w:t>
      </w:r>
      <w:r>
        <w:rPr>
          <w:rFonts w:eastAsia="宋体" w:hint="eastAsia"/>
          <w:b/>
          <w:bCs/>
          <w:sz w:val="20"/>
          <w:szCs w:val="20"/>
        </w:rPr>
        <w:t>2</w:t>
      </w:r>
      <w:r>
        <w:rPr>
          <w:rFonts w:eastAsia="宋体" w:hint="eastAsia"/>
          <w:b/>
          <w:bCs/>
          <w:sz w:val="20"/>
          <w:szCs w:val="20"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 xml:space="preserve">An indication showing that UE capability ID is expected at network side should be introduced in </w:t>
      </w:r>
      <w:proofErr w:type="spellStart"/>
      <w:r>
        <w:rPr>
          <w:rFonts w:eastAsia="宋体" w:hint="eastAsia"/>
          <w:b/>
          <w:bCs/>
          <w:i/>
          <w:iCs/>
          <w:sz w:val="20"/>
          <w:szCs w:val="20"/>
        </w:rPr>
        <w:t>UECapabilityEnquiry</w:t>
      </w:r>
      <w:proofErr w:type="spellEnd"/>
      <w:r>
        <w:rPr>
          <w:rFonts w:eastAsia="宋体" w:hint="eastAsia"/>
          <w:b/>
          <w:bCs/>
          <w:sz w:val="20"/>
          <w:szCs w:val="20"/>
        </w:rPr>
        <w:t xml:space="preserve"> message.</w:t>
      </w:r>
    </w:p>
    <w:p w:rsidR="00F92751" w:rsidRDefault="00D330DC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F92751" w:rsidRDefault="00D330DC">
      <w:pPr>
        <w:pStyle w:val="ListParagraph"/>
        <w:numPr>
          <w:ilvl w:val="0"/>
          <w:numId w:val="6"/>
        </w:numPr>
        <w:ind w:firstLineChars="0"/>
      </w:pPr>
      <w:r>
        <w:rPr>
          <w:rFonts w:hint="eastAsia"/>
        </w:rPr>
        <w:t>R</w:t>
      </w:r>
      <w:r>
        <w:rPr>
          <w:rFonts w:hint="eastAsia"/>
        </w:rPr>
        <w:t>2-19xxxxx</w:t>
      </w:r>
      <w:r>
        <w:rPr>
          <w:rFonts w:hint="eastAsia"/>
        </w:rPr>
        <w:t xml:space="preserve">, </w:t>
      </w:r>
      <w:r>
        <w:t>“</w:t>
      </w:r>
      <w:r>
        <w:rPr>
          <w:rFonts w:hint="eastAsia"/>
        </w:rPr>
        <w:t>Report of email discussion [106#34][NR/RACS] UE capability ID in relation to filters (</w:t>
      </w:r>
      <w:proofErr w:type="spellStart"/>
      <w:r>
        <w:rPr>
          <w:rFonts w:hint="eastAsia"/>
        </w:rPr>
        <w:t>MediaTek</w:t>
      </w:r>
      <w:proofErr w:type="spellEnd"/>
      <w:r>
        <w:rPr>
          <w:rFonts w:hint="eastAsia"/>
        </w:rPr>
        <w:t>)</w:t>
      </w:r>
      <w:r>
        <w:t>”</w:t>
      </w:r>
    </w:p>
    <w:p w:rsidR="00F92751" w:rsidRDefault="00D330DC">
      <w:pPr>
        <w:pStyle w:val="ListParagraph"/>
        <w:numPr>
          <w:ilvl w:val="0"/>
          <w:numId w:val="6"/>
        </w:numPr>
        <w:ind w:firstLineChars="0"/>
      </w:pPr>
      <w:r>
        <w:rPr>
          <w:rFonts w:hint="eastAsia"/>
        </w:rPr>
        <w:t>TS 2</w:t>
      </w: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50</w:t>
      </w:r>
      <w:r>
        <w:rPr>
          <w:rFonts w:hint="eastAsia"/>
        </w:rPr>
        <w:t>1</w:t>
      </w:r>
    </w:p>
    <w:sectPr w:rsidR="00F92751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0DC" w:rsidRDefault="00D330DC">
      <w:pPr>
        <w:spacing w:after="0" w:line="240" w:lineRule="auto"/>
      </w:pPr>
      <w:r>
        <w:separator/>
      </w:r>
    </w:p>
  </w:endnote>
  <w:endnote w:type="continuationSeparator" w:id="0">
    <w:p w:rsidR="00D330DC" w:rsidRDefault="00D33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751" w:rsidRDefault="00D330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751" w:rsidRDefault="00F9275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751" w:rsidRDefault="00F92751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0DC" w:rsidRDefault="00D330DC">
      <w:pPr>
        <w:spacing w:after="0" w:line="240" w:lineRule="auto"/>
      </w:pPr>
      <w:r>
        <w:separator/>
      </w:r>
    </w:p>
  </w:footnote>
  <w:footnote w:type="continuationSeparator" w:id="0">
    <w:p w:rsidR="00D330DC" w:rsidRDefault="00D33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751" w:rsidRDefault="00F92751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BF3A8BE"/>
    <w:multiLevelType w:val="singleLevel"/>
    <w:tmpl w:val="0BF3A8BE"/>
    <w:lvl w:ilvl="0">
      <w:start w:val="1"/>
      <w:numFmt w:val="decimal"/>
      <w:suff w:val="space"/>
      <w:lvlText w:val="(%1)"/>
      <w:lvlJc w:val="left"/>
    </w:lvl>
  </w:abstractNum>
  <w:abstractNum w:abstractNumId="3">
    <w:nsid w:val="2644258F"/>
    <w:multiLevelType w:val="singleLevel"/>
    <w:tmpl w:val="2644258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A47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36F8F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7D0B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76131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4061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D72C3"/>
    <w:rsid w:val="00AE1632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3B45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FA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52C8"/>
    <w:rsid w:val="00F36774"/>
    <w:rsid w:val="00F405D4"/>
    <w:rsid w:val="00F40AA9"/>
    <w:rsid w:val="00F40C50"/>
    <w:rsid w:val="00F4100B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1A3AD5"/>
    <w:rsid w:val="01243CBE"/>
    <w:rsid w:val="01392B1D"/>
    <w:rsid w:val="01427510"/>
    <w:rsid w:val="014D5FC8"/>
    <w:rsid w:val="016731E8"/>
    <w:rsid w:val="01724323"/>
    <w:rsid w:val="019F0207"/>
    <w:rsid w:val="01B354EB"/>
    <w:rsid w:val="01B409B2"/>
    <w:rsid w:val="01E05D9F"/>
    <w:rsid w:val="01E4753D"/>
    <w:rsid w:val="01F6071A"/>
    <w:rsid w:val="02105BCC"/>
    <w:rsid w:val="0213188C"/>
    <w:rsid w:val="02437D3E"/>
    <w:rsid w:val="024B45DB"/>
    <w:rsid w:val="02746E99"/>
    <w:rsid w:val="02793CF5"/>
    <w:rsid w:val="027F11AC"/>
    <w:rsid w:val="028470E8"/>
    <w:rsid w:val="02B219C0"/>
    <w:rsid w:val="02C27DEA"/>
    <w:rsid w:val="02C57546"/>
    <w:rsid w:val="02EB2A7B"/>
    <w:rsid w:val="02EC1675"/>
    <w:rsid w:val="032C2B70"/>
    <w:rsid w:val="033F5DF4"/>
    <w:rsid w:val="034058DA"/>
    <w:rsid w:val="039F12E8"/>
    <w:rsid w:val="03A13769"/>
    <w:rsid w:val="03CD3963"/>
    <w:rsid w:val="03D86161"/>
    <w:rsid w:val="040A0CC8"/>
    <w:rsid w:val="04115871"/>
    <w:rsid w:val="04176266"/>
    <w:rsid w:val="04231D6E"/>
    <w:rsid w:val="04345F6F"/>
    <w:rsid w:val="043E3BD3"/>
    <w:rsid w:val="044F3FE8"/>
    <w:rsid w:val="04746FED"/>
    <w:rsid w:val="047E4A8F"/>
    <w:rsid w:val="04865192"/>
    <w:rsid w:val="048E11A9"/>
    <w:rsid w:val="0496225D"/>
    <w:rsid w:val="049F212F"/>
    <w:rsid w:val="04AC1919"/>
    <w:rsid w:val="04D7059C"/>
    <w:rsid w:val="04F512AE"/>
    <w:rsid w:val="05044386"/>
    <w:rsid w:val="0536681D"/>
    <w:rsid w:val="054C7D1C"/>
    <w:rsid w:val="05837B30"/>
    <w:rsid w:val="05910818"/>
    <w:rsid w:val="05B63D95"/>
    <w:rsid w:val="05DE0196"/>
    <w:rsid w:val="05F7165D"/>
    <w:rsid w:val="06017CE0"/>
    <w:rsid w:val="060B5A29"/>
    <w:rsid w:val="06173D33"/>
    <w:rsid w:val="06365B50"/>
    <w:rsid w:val="06393E16"/>
    <w:rsid w:val="063E3FC6"/>
    <w:rsid w:val="064745C2"/>
    <w:rsid w:val="06561355"/>
    <w:rsid w:val="065E6CDE"/>
    <w:rsid w:val="0665689F"/>
    <w:rsid w:val="066D0A61"/>
    <w:rsid w:val="06783558"/>
    <w:rsid w:val="068A20E4"/>
    <w:rsid w:val="069713C1"/>
    <w:rsid w:val="06B07AFB"/>
    <w:rsid w:val="06B82D78"/>
    <w:rsid w:val="06D37910"/>
    <w:rsid w:val="06D5029F"/>
    <w:rsid w:val="06D73D91"/>
    <w:rsid w:val="06E53061"/>
    <w:rsid w:val="07125F5D"/>
    <w:rsid w:val="07271B20"/>
    <w:rsid w:val="073A2A17"/>
    <w:rsid w:val="075D32E6"/>
    <w:rsid w:val="07847096"/>
    <w:rsid w:val="07CE2E21"/>
    <w:rsid w:val="07DE52F0"/>
    <w:rsid w:val="08242518"/>
    <w:rsid w:val="08290E07"/>
    <w:rsid w:val="083A7B9E"/>
    <w:rsid w:val="084C76BB"/>
    <w:rsid w:val="085E2B02"/>
    <w:rsid w:val="088B5031"/>
    <w:rsid w:val="088F268A"/>
    <w:rsid w:val="08B151BF"/>
    <w:rsid w:val="08B51BA5"/>
    <w:rsid w:val="08D82186"/>
    <w:rsid w:val="091F1E33"/>
    <w:rsid w:val="0926712F"/>
    <w:rsid w:val="093F645D"/>
    <w:rsid w:val="094F44E3"/>
    <w:rsid w:val="096275FE"/>
    <w:rsid w:val="09807390"/>
    <w:rsid w:val="098C23B7"/>
    <w:rsid w:val="09A2202C"/>
    <w:rsid w:val="09C0148B"/>
    <w:rsid w:val="09C270D8"/>
    <w:rsid w:val="09E674F4"/>
    <w:rsid w:val="09E91644"/>
    <w:rsid w:val="09F403C0"/>
    <w:rsid w:val="0A41647C"/>
    <w:rsid w:val="0A436C11"/>
    <w:rsid w:val="0A4B558F"/>
    <w:rsid w:val="0A4C3F6C"/>
    <w:rsid w:val="0A651D55"/>
    <w:rsid w:val="0A8133A9"/>
    <w:rsid w:val="0AA77F22"/>
    <w:rsid w:val="0AAE3FA8"/>
    <w:rsid w:val="0AD647A5"/>
    <w:rsid w:val="0B09024B"/>
    <w:rsid w:val="0B123018"/>
    <w:rsid w:val="0B24396B"/>
    <w:rsid w:val="0B49387C"/>
    <w:rsid w:val="0B560B94"/>
    <w:rsid w:val="0B8B13F4"/>
    <w:rsid w:val="0B934CA5"/>
    <w:rsid w:val="0B94771A"/>
    <w:rsid w:val="0BE004CF"/>
    <w:rsid w:val="0BE120C4"/>
    <w:rsid w:val="0BE57B4E"/>
    <w:rsid w:val="0BF83F28"/>
    <w:rsid w:val="0C3255F2"/>
    <w:rsid w:val="0C755CB5"/>
    <w:rsid w:val="0C8B0E25"/>
    <w:rsid w:val="0CB04A70"/>
    <w:rsid w:val="0CCC596D"/>
    <w:rsid w:val="0CE46F4E"/>
    <w:rsid w:val="0CFF1F19"/>
    <w:rsid w:val="0D064EBC"/>
    <w:rsid w:val="0D225767"/>
    <w:rsid w:val="0D346C04"/>
    <w:rsid w:val="0D387415"/>
    <w:rsid w:val="0D551567"/>
    <w:rsid w:val="0D791AD7"/>
    <w:rsid w:val="0D7A3592"/>
    <w:rsid w:val="0D94360A"/>
    <w:rsid w:val="0DA74C71"/>
    <w:rsid w:val="0DB63E92"/>
    <w:rsid w:val="0DC43254"/>
    <w:rsid w:val="0E134E83"/>
    <w:rsid w:val="0E17220C"/>
    <w:rsid w:val="0E4F3F26"/>
    <w:rsid w:val="0E734461"/>
    <w:rsid w:val="0E927861"/>
    <w:rsid w:val="0EA04D7B"/>
    <w:rsid w:val="0EA4482A"/>
    <w:rsid w:val="0EA926E0"/>
    <w:rsid w:val="0EC132D7"/>
    <w:rsid w:val="0ECD33DF"/>
    <w:rsid w:val="0EDC3297"/>
    <w:rsid w:val="0EE700B0"/>
    <w:rsid w:val="0F0E6CDB"/>
    <w:rsid w:val="0F4340EF"/>
    <w:rsid w:val="0F59104A"/>
    <w:rsid w:val="0F5F1287"/>
    <w:rsid w:val="0F685729"/>
    <w:rsid w:val="0F70152C"/>
    <w:rsid w:val="0F787C58"/>
    <w:rsid w:val="0FDB1049"/>
    <w:rsid w:val="0FE322F6"/>
    <w:rsid w:val="0FF8213F"/>
    <w:rsid w:val="10133D23"/>
    <w:rsid w:val="102F5257"/>
    <w:rsid w:val="103E22B2"/>
    <w:rsid w:val="106E070C"/>
    <w:rsid w:val="10836400"/>
    <w:rsid w:val="10910A6C"/>
    <w:rsid w:val="10937379"/>
    <w:rsid w:val="10DE5F6D"/>
    <w:rsid w:val="10E75ECD"/>
    <w:rsid w:val="10FE02D8"/>
    <w:rsid w:val="110F2DD6"/>
    <w:rsid w:val="111E737C"/>
    <w:rsid w:val="11445096"/>
    <w:rsid w:val="114C7F4B"/>
    <w:rsid w:val="11D84916"/>
    <w:rsid w:val="11E01EB5"/>
    <w:rsid w:val="11FD0D0E"/>
    <w:rsid w:val="12015EA8"/>
    <w:rsid w:val="12112075"/>
    <w:rsid w:val="12146A64"/>
    <w:rsid w:val="12403D21"/>
    <w:rsid w:val="125E6811"/>
    <w:rsid w:val="128B57E5"/>
    <w:rsid w:val="129402A3"/>
    <w:rsid w:val="129B27C3"/>
    <w:rsid w:val="12DD13AC"/>
    <w:rsid w:val="12F41B54"/>
    <w:rsid w:val="1357550B"/>
    <w:rsid w:val="136F32A6"/>
    <w:rsid w:val="1392132C"/>
    <w:rsid w:val="13933000"/>
    <w:rsid w:val="139C112D"/>
    <w:rsid w:val="13AD4C79"/>
    <w:rsid w:val="13D75C00"/>
    <w:rsid w:val="13E00116"/>
    <w:rsid w:val="13E30B7D"/>
    <w:rsid w:val="13ED04A7"/>
    <w:rsid w:val="1402132F"/>
    <w:rsid w:val="140947EE"/>
    <w:rsid w:val="142903E8"/>
    <w:rsid w:val="144A0D85"/>
    <w:rsid w:val="145A1D5A"/>
    <w:rsid w:val="146C12BB"/>
    <w:rsid w:val="14791CE3"/>
    <w:rsid w:val="148C237F"/>
    <w:rsid w:val="14A06FC1"/>
    <w:rsid w:val="14B94964"/>
    <w:rsid w:val="14D969A6"/>
    <w:rsid w:val="15337D09"/>
    <w:rsid w:val="153C211B"/>
    <w:rsid w:val="155D0A7F"/>
    <w:rsid w:val="156F1C12"/>
    <w:rsid w:val="1580763A"/>
    <w:rsid w:val="1586427B"/>
    <w:rsid w:val="15967E8D"/>
    <w:rsid w:val="159A07D2"/>
    <w:rsid w:val="15C06260"/>
    <w:rsid w:val="15DD4A1C"/>
    <w:rsid w:val="15E90584"/>
    <w:rsid w:val="16263368"/>
    <w:rsid w:val="168521B8"/>
    <w:rsid w:val="16A5270A"/>
    <w:rsid w:val="16B56C2D"/>
    <w:rsid w:val="16C938F5"/>
    <w:rsid w:val="16D61CD9"/>
    <w:rsid w:val="16E74CBD"/>
    <w:rsid w:val="175B1D16"/>
    <w:rsid w:val="1793303A"/>
    <w:rsid w:val="179C79A4"/>
    <w:rsid w:val="17D52F7B"/>
    <w:rsid w:val="17EB75B0"/>
    <w:rsid w:val="17F5084F"/>
    <w:rsid w:val="18440068"/>
    <w:rsid w:val="18502972"/>
    <w:rsid w:val="185159AA"/>
    <w:rsid w:val="18A5771F"/>
    <w:rsid w:val="18AF74E1"/>
    <w:rsid w:val="18CB7663"/>
    <w:rsid w:val="18D45411"/>
    <w:rsid w:val="18F8655D"/>
    <w:rsid w:val="18FE2979"/>
    <w:rsid w:val="19057478"/>
    <w:rsid w:val="190E7C32"/>
    <w:rsid w:val="19160144"/>
    <w:rsid w:val="191F38B0"/>
    <w:rsid w:val="1951139B"/>
    <w:rsid w:val="195600F1"/>
    <w:rsid w:val="19595274"/>
    <w:rsid w:val="197141ED"/>
    <w:rsid w:val="1975293B"/>
    <w:rsid w:val="19934AEB"/>
    <w:rsid w:val="19BC030D"/>
    <w:rsid w:val="19E0148D"/>
    <w:rsid w:val="19E675DB"/>
    <w:rsid w:val="1A523105"/>
    <w:rsid w:val="1A5562D2"/>
    <w:rsid w:val="1A7857C1"/>
    <w:rsid w:val="1AC94D1F"/>
    <w:rsid w:val="1ACE7057"/>
    <w:rsid w:val="1AD6153D"/>
    <w:rsid w:val="1ADA55B5"/>
    <w:rsid w:val="1ADC1643"/>
    <w:rsid w:val="1ADF0AC1"/>
    <w:rsid w:val="1B094BB4"/>
    <w:rsid w:val="1B192659"/>
    <w:rsid w:val="1B193B18"/>
    <w:rsid w:val="1B3B5A5B"/>
    <w:rsid w:val="1B400993"/>
    <w:rsid w:val="1B4A340F"/>
    <w:rsid w:val="1BA90931"/>
    <w:rsid w:val="1BAF3854"/>
    <w:rsid w:val="1BD56E55"/>
    <w:rsid w:val="1BD82C95"/>
    <w:rsid w:val="1BE16AFC"/>
    <w:rsid w:val="1BEC65C0"/>
    <w:rsid w:val="1BF76A78"/>
    <w:rsid w:val="1C3441A7"/>
    <w:rsid w:val="1C365CFE"/>
    <w:rsid w:val="1C7C5F29"/>
    <w:rsid w:val="1CC05CC7"/>
    <w:rsid w:val="1CD66AF0"/>
    <w:rsid w:val="1CD814C5"/>
    <w:rsid w:val="1CE122CF"/>
    <w:rsid w:val="1D2F1D46"/>
    <w:rsid w:val="1D51270F"/>
    <w:rsid w:val="1DBD16BE"/>
    <w:rsid w:val="1DC11297"/>
    <w:rsid w:val="1DF15A34"/>
    <w:rsid w:val="1E1F62DB"/>
    <w:rsid w:val="1E2B3BCE"/>
    <w:rsid w:val="1E3F0D90"/>
    <w:rsid w:val="1E4B77EA"/>
    <w:rsid w:val="1E5F399D"/>
    <w:rsid w:val="1E766DF2"/>
    <w:rsid w:val="1E780410"/>
    <w:rsid w:val="1E8E5EF5"/>
    <w:rsid w:val="1EC76DC7"/>
    <w:rsid w:val="1EC85A19"/>
    <w:rsid w:val="1ED92D03"/>
    <w:rsid w:val="1EF0541B"/>
    <w:rsid w:val="1F1B6A59"/>
    <w:rsid w:val="1F1D3619"/>
    <w:rsid w:val="1F235508"/>
    <w:rsid w:val="1F2F1AF9"/>
    <w:rsid w:val="1F444220"/>
    <w:rsid w:val="1F4D339A"/>
    <w:rsid w:val="1F517B8E"/>
    <w:rsid w:val="1F792F27"/>
    <w:rsid w:val="1F904F2D"/>
    <w:rsid w:val="1F9C3C77"/>
    <w:rsid w:val="1FD81AFC"/>
    <w:rsid w:val="1FE31889"/>
    <w:rsid w:val="1FE761B1"/>
    <w:rsid w:val="200F4543"/>
    <w:rsid w:val="20600899"/>
    <w:rsid w:val="206D77FE"/>
    <w:rsid w:val="2075205C"/>
    <w:rsid w:val="20766B5D"/>
    <w:rsid w:val="207C5A77"/>
    <w:rsid w:val="20A56834"/>
    <w:rsid w:val="20AA06CD"/>
    <w:rsid w:val="20B51035"/>
    <w:rsid w:val="20B53FF2"/>
    <w:rsid w:val="20CC063E"/>
    <w:rsid w:val="20D85910"/>
    <w:rsid w:val="20EC3E50"/>
    <w:rsid w:val="20EF4392"/>
    <w:rsid w:val="20F815BD"/>
    <w:rsid w:val="210114BB"/>
    <w:rsid w:val="212D1323"/>
    <w:rsid w:val="21737460"/>
    <w:rsid w:val="2176492F"/>
    <w:rsid w:val="217F5FEA"/>
    <w:rsid w:val="21D912D2"/>
    <w:rsid w:val="21E26D67"/>
    <w:rsid w:val="21EC5465"/>
    <w:rsid w:val="21FC4A83"/>
    <w:rsid w:val="220348F7"/>
    <w:rsid w:val="220710B9"/>
    <w:rsid w:val="22156802"/>
    <w:rsid w:val="22273871"/>
    <w:rsid w:val="223A1D76"/>
    <w:rsid w:val="226709A2"/>
    <w:rsid w:val="228B310C"/>
    <w:rsid w:val="22C22C57"/>
    <w:rsid w:val="23105512"/>
    <w:rsid w:val="233272DB"/>
    <w:rsid w:val="234E59AA"/>
    <w:rsid w:val="235C2ECF"/>
    <w:rsid w:val="2376738D"/>
    <w:rsid w:val="23891D0E"/>
    <w:rsid w:val="23925C55"/>
    <w:rsid w:val="23E863E8"/>
    <w:rsid w:val="23EF6864"/>
    <w:rsid w:val="241B3778"/>
    <w:rsid w:val="243A6DF4"/>
    <w:rsid w:val="244B4209"/>
    <w:rsid w:val="24560AE2"/>
    <w:rsid w:val="24794836"/>
    <w:rsid w:val="248C391F"/>
    <w:rsid w:val="249700EF"/>
    <w:rsid w:val="24C16FF5"/>
    <w:rsid w:val="24EB0386"/>
    <w:rsid w:val="24EE205A"/>
    <w:rsid w:val="24FE54BC"/>
    <w:rsid w:val="25005E1F"/>
    <w:rsid w:val="2502385F"/>
    <w:rsid w:val="250B6210"/>
    <w:rsid w:val="25493BC7"/>
    <w:rsid w:val="254F48B6"/>
    <w:rsid w:val="25781361"/>
    <w:rsid w:val="25A65B5B"/>
    <w:rsid w:val="25CD3FBC"/>
    <w:rsid w:val="25E540FF"/>
    <w:rsid w:val="25F07927"/>
    <w:rsid w:val="25FE3FFD"/>
    <w:rsid w:val="26186461"/>
    <w:rsid w:val="26533224"/>
    <w:rsid w:val="26541061"/>
    <w:rsid w:val="26813AD2"/>
    <w:rsid w:val="26A64E34"/>
    <w:rsid w:val="26C54B9B"/>
    <w:rsid w:val="26C6512F"/>
    <w:rsid w:val="26FF3DC8"/>
    <w:rsid w:val="277C6089"/>
    <w:rsid w:val="27A449A7"/>
    <w:rsid w:val="27BC433E"/>
    <w:rsid w:val="27CE139A"/>
    <w:rsid w:val="27E25E49"/>
    <w:rsid w:val="27E63AB6"/>
    <w:rsid w:val="27F231DD"/>
    <w:rsid w:val="282B4784"/>
    <w:rsid w:val="283C5A70"/>
    <w:rsid w:val="2845270C"/>
    <w:rsid w:val="285C6B52"/>
    <w:rsid w:val="28786605"/>
    <w:rsid w:val="2887164E"/>
    <w:rsid w:val="288B2E18"/>
    <w:rsid w:val="28A843B1"/>
    <w:rsid w:val="28E9631F"/>
    <w:rsid w:val="28EB1022"/>
    <w:rsid w:val="29326B8F"/>
    <w:rsid w:val="298D0F22"/>
    <w:rsid w:val="29AC7F64"/>
    <w:rsid w:val="29B025A4"/>
    <w:rsid w:val="29F101FE"/>
    <w:rsid w:val="29F83E3A"/>
    <w:rsid w:val="29FC0A34"/>
    <w:rsid w:val="2A460495"/>
    <w:rsid w:val="2A542476"/>
    <w:rsid w:val="2A606A48"/>
    <w:rsid w:val="2A9B6F1B"/>
    <w:rsid w:val="2A9E60D9"/>
    <w:rsid w:val="2AA07DD6"/>
    <w:rsid w:val="2AA665FD"/>
    <w:rsid w:val="2AAA79B8"/>
    <w:rsid w:val="2AB9199D"/>
    <w:rsid w:val="2AC43F9F"/>
    <w:rsid w:val="2AD05183"/>
    <w:rsid w:val="2AEC22C7"/>
    <w:rsid w:val="2B0738F0"/>
    <w:rsid w:val="2B0E0F65"/>
    <w:rsid w:val="2B374C7F"/>
    <w:rsid w:val="2B3F420A"/>
    <w:rsid w:val="2B510311"/>
    <w:rsid w:val="2B593E95"/>
    <w:rsid w:val="2B7D13CC"/>
    <w:rsid w:val="2B8876B4"/>
    <w:rsid w:val="2BA13AB1"/>
    <w:rsid w:val="2BD94617"/>
    <w:rsid w:val="2BDD4799"/>
    <w:rsid w:val="2C467CD2"/>
    <w:rsid w:val="2C4C4186"/>
    <w:rsid w:val="2C4C5BF6"/>
    <w:rsid w:val="2CB771ED"/>
    <w:rsid w:val="2CC130AA"/>
    <w:rsid w:val="2CE04532"/>
    <w:rsid w:val="2D0A6D50"/>
    <w:rsid w:val="2D0A7297"/>
    <w:rsid w:val="2DD229E6"/>
    <w:rsid w:val="2DD73448"/>
    <w:rsid w:val="2DE70634"/>
    <w:rsid w:val="2E05745B"/>
    <w:rsid w:val="2E1B2ADA"/>
    <w:rsid w:val="2E225A24"/>
    <w:rsid w:val="2E2561B5"/>
    <w:rsid w:val="2E6E03B6"/>
    <w:rsid w:val="2E6E553E"/>
    <w:rsid w:val="2E9D0DDC"/>
    <w:rsid w:val="2EAD6133"/>
    <w:rsid w:val="2EB259EE"/>
    <w:rsid w:val="2EBA175B"/>
    <w:rsid w:val="2EBC0D00"/>
    <w:rsid w:val="2ED237F3"/>
    <w:rsid w:val="2F0C4C2A"/>
    <w:rsid w:val="2F0F563F"/>
    <w:rsid w:val="2F170C0F"/>
    <w:rsid w:val="2F1F3A4D"/>
    <w:rsid w:val="2F4558F1"/>
    <w:rsid w:val="2F784790"/>
    <w:rsid w:val="2F7B36A8"/>
    <w:rsid w:val="2F9D7E04"/>
    <w:rsid w:val="2FAA5E1A"/>
    <w:rsid w:val="2FAB4623"/>
    <w:rsid w:val="2FC61141"/>
    <w:rsid w:val="2FD32A7A"/>
    <w:rsid w:val="2FDF6214"/>
    <w:rsid w:val="300A43D0"/>
    <w:rsid w:val="30264A9E"/>
    <w:rsid w:val="302E6167"/>
    <w:rsid w:val="303C3B19"/>
    <w:rsid w:val="3095526B"/>
    <w:rsid w:val="30974BB3"/>
    <w:rsid w:val="30FD79BE"/>
    <w:rsid w:val="3100405D"/>
    <w:rsid w:val="31174211"/>
    <w:rsid w:val="31216170"/>
    <w:rsid w:val="315D1164"/>
    <w:rsid w:val="315F2BB6"/>
    <w:rsid w:val="3173104B"/>
    <w:rsid w:val="317D6B35"/>
    <w:rsid w:val="31A30319"/>
    <w:rsid w:val="31B50898"/>
    <w:rsid w:val="31B62FDB"/>
    <w:rsid w:val="31DF176C"/>
    <w:rsid w:val="31F45A41"/>
    <w:rsid w:val="31FF4B7E"/>
    <w:rsid w:val="32983099"/>
    <w:rsid w:val="32AA5592"/>
    <w:rsid w:val="32AD61A5"/>
    <w:rsid w:val="32E75DA8"/>
    <w:rsid w:val="32F653C3"/>
    <w:rsid w:val="33052E5A"/>
    <w:rsid w:val="330E07F5"/>
    <w:rsid w:val="332610BF"/>
    <w:rsid w:val="335D1100"/>
    <w:rsid w:val="33777FA7"/>
    <w:rsid w:val="337C27BA"/>
    <w:rsid w:val="3386250E"/>
    <w:rsid w:val="33B44D6A"/>
    <w:rsid w:val="33E75242"/>
    <w:rsid w:val="33F20139"/>
    <w:rsid w:val="341101EA"/>
    <w:rsid w:val="341E68F1"/>
    <w:rsid w:val="34217FBA"/>
    <w:rsid w:val="3439248A"/>
    <w:rsid w:val="344A237C"/>
    <w:rsid w:val="346C064E"/>
    <w:rsid w:val="34717DC6"/>
    <w:rsid w:val="34B10461"/>
    <w:rsid w:val="34C25E2C"/>
    <w:rsid w:val="34CB25D4"/>
    <w:rsid w:val="34E73243"/>
    <w:rsid w:val="3509322F"/>
    <w:rsid w:val="350A5D7E"/>
    <w:rsid w:val="3515628F"/>
    <w:rsid w:val="351F4211"/>
    <w:rsid w:val="35262532"/>
    <w:rsid w:val="353A08BE"/>
    <w:rsid w:val="35584D6D"/>
    <w:rsid w:val="355D135C"/>
    <w:rsid w:val="357039DD"/>
    <w:rsid w:val="35906EE4"/>
    <w:rsid w:val="35A96631"/>
    <w:rsid w:val="35C21CAF"/>
    <w:rsid w:val="35E46B51"/>
    <w:rsid w:val="35F13E9C"/>
    <w:rsid w:val="36487758"/>
    <w:rsid w:val="364936C7"/>
    <w:rsid w:val="3654745F"/>
    <w:rsid w:val="36582751"/>
    <w:rsid w:val="365F3D9A"/>
    <w:rsid w:val="36645310"/>
    <w:rsid w:val="368D5D06"/>
    <w:rsid w:val="36C35E2B"/>
    <w:rsid w:val="36C408B4"/>
    <w:rsid w:val="36C95CE3"/>
    <w:rsid w:val="36CA4871"/>
    <w:rsid w:val="36DE1FDF"/>
    <w:rsid w:val="36E30124"/>
    <w:rsid w:val="36EA0866"/>
    <w:rsid w:val="36F7193B"/>
    <w:rsid w:val="37006DA6"/>
    <w:rsid w:val="3722586F"/>
    <w:rsid w:val="37252757"/>
    <w:rsid w:val="37362012"/>
    <w:rsid w:val="37391007"/>
    <w:rsid w:val="378C59A0"/>
    <w:rsid w:val="379A65A9"/>
    <w:rsid w:val="37A15AB9"/>
    <w:rsid w:val="37D1690E"/>
    <w:rsid w:val="37E474EC"/>
    <w:rsid w:val="37E93735"/>
    <w:rsid w:val="382A53D5"/>
    <w:rsid w:val="383652ED"/>
    <w:rsid w:val="385701A2"/>
    <w:rsid w:val="386844B4"/>
    <w:rsid w:val="38AC792F"/>
    <w:rsid w:val="38BB1341"/>
    <w:rsid w:val="3909782E"/>
    <w:rsid w:val="392642AC"/>
    <w:rsid w:val="39452765"/>
    <w:rsid w:val="394579D4"/>
    <w:rsid w:val="39464B68"/>
    <w:rsid w:val="397059EB"/>
    <w:rsid w:val="398028B7"/>
    <w:rsid w:val="398652E8"/>
    <w:rsid w:val="399C790E"/>
    <w:rsid w:val="39AD0862"/>
    <w:rsid w:val="39C429F4"/>
    <w:rsid w:val="3A074B96"/>
    <w:rsid w:val="3A077BDC"/>
    <w:rsid w:val="3A19437E"/>
    <w:rsid w:val="3A3A0854"/>
    <w:rsid w:val="3A4A6214"/>
    <w:rsid w:val="3A4E4899"/>
    <w:rsid w:val="3A6A57DE"/>
    <w:rsid w:val="3A707D13"/>
    <w:rsid w:val="3A8F0F59"/>
    <w:rsid w:val="3A9E1B70"/>
    <w:rsid w:val="3AA12E4E"/>
    <w:rsid w:val="3AD71F6B"/>
    <w:rsid w:val="3B1D50E8"/>
    <w:rsid w:val="3B3614CA"/>
    <w:rsid w:val="3B465AAD"/>
    <w:rsid w:val="3B6C183F"/>
    <w:rsid w:val="3B82605A"/>
    <w:rsid w:val="3B8C3C14"/>
    <w:rsid w:val="3B9C0635"/>
    <w:rsid w:val="3BA87780"/>
    <w:rsid w:val="3BC4115E"/>
    <w:rsid w:val="3BC62916"/>
    <w:rsid w:val="3BCB15B9"/>
    <w:rsid w:val="3BCD4D79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9A2A62"/>
    <w:rsid w:val="3CD14649"/>
    <w:rsid w:val="3D062484"/>
    <w:rsid w:val="3D10063E"/>
    <w:rsid w:val="3D177553"/>
    <w:rsid w:val="3D193DF3"/>
    <w:rsid w:val="3D246E5A"/>
    <w:rsid w:val="3D4A1496"/>
    <w:rsid w:val="3D4E2B83"/>
    <w:rsid w:val="3D4E45E3"/>
    <w:rsid w:val="3D6A29D6"/>
    <w:rsid w:val="3D870953"/>
    <w:rsid w:val="3D8B2D9A"/>
    <w:rsid w:val="3D98336D"/>
    <w:rsid w:val="3DB000E2"/>
    <w:rsid w:val="3DB302F2"/>
    <w:rsid w:val="3DCB24A6"/>
    <w:rsid w:val="3DE15919"/>
    <w:rsid w:val="3DE976C2"/>
    <w:rsid w:val="3E2C005F"/>
    <w:rsid w:val="3E3976D3"/>
    <w:rsid w:val="3E4905DE"/>
    <w:rsid w:val="3E4C0877"/>
    <w:rsid w:val="3E735B9C"/>
    <w:rsid w:val="3E7C330F"/>
    <w:rsid w:val="3E820130"/>
    <w:rsid w:val="3EDB49C2"/>
    <w:rsid w:val="3EE21E99"/>
    <w:rsid w:val="3EF62DD7"/>
    <w:rsid w:val="3F0644E9"/>
    <w:rsid w:val="3F1556CB"/>
    <w:rsid w:val="3F24498F"/>
    <w:rsid w:val="3F2A38EA"/>
    <w:rsid w:val="3F4F005D"/>
    <w:rsid w:val="3F5C238A"/>
    <w:rsid w:val="3F6468A4"/>
    <w:rsid w:val="3F652907"/>
    <w:rsid w:val="3F8D1F32"/>
    <w:rsid w:val="3F970FDB"/>
    <w:rsid w:val="402E54E8"/>
    <w:rsid w:val="403B29C9"/>
    <w:rsid w:val="403B53C3"/>
    <w:rsid w:val="407A57A2"/>
    <w:rsid w:val="40814873"/>
    <w:rsid w:val="40A02AED"/>
    <w:rsid w:val="40D506EB"/>
    <w:rsid w:val="40D96DD7"/>
    <w:rsid w:val="40E32E0B"/>
    <w:rsid w:val="41055B22"/>
    <w:rsid w:val="415347E5"/>
    <w:rsid w:val="41AA5A16"/>
    <w:rsid w:val="41AA6FCA"/>
    <w:rsid w:val="41B77440"/>
    <w:rsid w:val="41C52353"/>
    <w:rsid w:val="41D00D55"/>
    <w:rsid w:val="42013392"/>
    <w:rsid w:val="421173AB"/>
    <w:rsid w:val="421604DA"/>
    <w:rsid w:val="42496B67"/>
    <w:rsid w:val="424A226E"/>
    <w:rsid w:val="42521E1D"/>
    <w:rsid w:val="42617455"/>
    <w:rsid w:val="427310D3"/>
    <w:rsid w:val="427E642B"/>
    <w:rsid w:val="42965BBA"/>
    <w:rsid w:val="42A2426A"/>
    <w:rsid w:val="42A551B5"/>
    <w:rsid w:val="42A82BE8"/>
    <w:rsid w:val="42AA7ACD"/>
    <w:rsid w:val="42AD59F0"/>
    <w:rsid w:val="42C52579"/>
    <w:rsid w:val="42C927DF"/>
    <w:rsid w:val="42DC2B30"/>
    <w:rsid w:val="430704FF"/>
    <w:rsid w:val="43124C8D"/>
    <w:rsid w:val="432B2F7F"/>
    <w:rsid w:val="433D0BFC"/>
    <w:rsid w:val="433F610A"/>
    <w:rsid w:val="43434724"/>
    <w:rsid w:val="4355636B"/>
    <w:rsid w:val="43670F1D"/>
    <w:rsid w:val="4373608B"/>
    <w:rsid w:val="43760E30"/>
    <w:rsid w:val="437E013B"/>
    <w:rsid w:val="43F4135D"/>
    <w:rsid w:val="44013179"/>
    <w:rsid w:val="441E042F"/>
    <w:rsid w:val="443950F3"/>
    <w:rsid w:val="445E0466"/>
    <w:rsid w:val="447A4BFE"/>
    <w:rsid w:val="44B67F44"/>
    <w:rsid w:val="44C70D28"/>
    <w:rsid w:val="44CA6E76"/>
    <w:rsid w:val="44F6488D"/>
    <w:rsid w:val="45044A12"/>
    <w:rsid w:val="45282A9A"/>
    <w:rsid w:val="45334A20"/>
    <w:rsid w:val="453C14B9"/>
    <w:rsid w:val="4589448D"/>
    <w:rsid w:val="45FC5A69"/>
    <w:rsid w:val="460556A8"/>
    <w:rsid w:val="46125B36"/>
    <w:rsid w:val="461E4FA6"/>
    <w:rsid w:val="463A5899"/>
    <w:rsid w:val="464F0483"/>
    <w:rsid w:val="4654512D"/>
    <w:rsid w:val="46606872"/>
    <w:rsid w:val="466B2CC7"/>
    <w:rsid w:val="46750952"/>
    <w:rsid w:val="46BC2C14"/>
    <w:rsid w:val="46CE7B8B"/>
    <w:rsid w:val="46D32B82"/>
    <w:rsid w:val="46F4701B"/>
    <w:rsid w:val="4711691D"/>
    <w:rsid w:val="47205FEA"/>
    <w:rsid w:val="47481121"/>
    <w:rsid w:val="476843F5"/>
    <w:rsid w:val="477A3C84"/>
    <w:rsid w:val="477D700D"/>
    <w:rsid w:val="47A738C8"/>
    <w:rsid w:val="47E44CFB"/>
    <w:rsid w:val="47E52D99"/>
    <w:rsid w:val="47F31436"/>
    <w:rsid w:val="48083C5D"/>
    <w:rsid w:val="48117517"/>
    <w:rsid w:val="48246406"/>
    <w:rsid w:val="482C5318"/>
    <w:rsid w:val="482F1D5A"/>
    <w:rsid w:val="48376C36"/>
    <w:rsid w:val="48444BA9"/>
    <w:rsid w:val="486402EB"/>
    <w:rsid w:val="48934611"/>
    <w:rsid w:val="48F542D2"/>
    <w:rsid w:val="48FD06CC"/>
    <w:rsid w:val="492116B6"/>
    <w:rsid w:val="49241DDF"/>
    <w:rsid w:val="492C6396"/>
    <w:rsid w:val="494C4AA8"/>
    <w:rsid w:val="496A2FB3"/>
    <w:rsid w:val="497D38F8"/>
    <w:rsid w:val="498D2E01"/>
    <w:rsid w:val="498D3DBD"/>
    <w:rsid w:val="49D815D6"/>
    <w:rsid w:val="49D816F4"/>
    <w:rsid w:val="49FD72F4"/>
    <w:rsid w:val="49FF7393"/>
    <w:rsid w:val="4A247675"/>
    <w:rsid w:val="4A38213A"/>
    <w:rsid w:val="4A400586"/>
    <w:rsid w:val="4A5B01F1"/>
    <w:rsid w:val="4A7A7FC5"/>
    <w:rsid w:val="4A7B711D"/>
    <w:rsid w:val="4A84675D"/>
    <w:rsid w:val="4A8C3A1A"/>
    <w:rsid w:val="4AF15C07"/>
    <w:rsid w:val="4AF63C83"/>
    <w:rsid w:val="4B1646CF"/>
    <w:rsid w:val="4B6A78F2"/>
    <w:rsid w:val="4B7C1338"/>
    <w:rsid w:val="4B975530"/>
    <w:rsid w:val="4BA95E82"/>
    <w:rsid w:val="4BAA114F"/>
    <w:rsid w:val="4BAA4032"/>
    <w:rsid w:val="4BB7755B"/>
    <w:rsid w:val="4BE55CFC"/>
    <w:rsid w:val="4C25681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C14CD"/>
    <w:rsid w:val="4C7C366B"/>
    <w:rsid w:val="4C7D636D"/>
    <w:rsid w:val="4CC82FE7"/>
    <w:rsid w:val="4CCB0ABF"/>
    <w:rsid w:val="4CDB61F9"/>
    <w:rsid w:val="4CFC55B3"/>
    <w:rsid w:val="4D1E6E23"/>
    <w:rsid w:val="4D4D1D0E"/>
    <w:rsid w:val="4D5A1E97"/>
    <w:rsid w:val="4D792A29"/>
    <w:rsid w:val="4D93060B"/>
    <w:rsid w:val="4DAA2A9B"/>
    <w:rsid w:val="4DC73899"/>
    <w:rsid w:val="4DD7573E"/>
    <w:rsid w:val="4DEA04F2"/>
    <w:rsid w:val="4E1858BC"/>
    <w:rsid w:val="4E214745"/>
    <w:rsid w:val="4E5737A4"/>
    <w:rsid w:val="4E6B1C67"/>
    <w:rsid w:val="4E876A80"/>
    <w:rsid w:val="4E881A6F"/>
    <w:rsid w:val="4E900192"/>
    <w:rsid w:val="4EB46112"/>
    <w:rsid w:val="4ECC4E51"/>
    <w:rsid w:val="4EF4193D"/>
    <w:rsid w:val="4F153A2F"/>
    <w:rsid w:val="4F430F16"/>
    <w:rsid w:val="4F4A1B00"/>
    <w:rsid w:val="4F9A4993"/>
    <w:rsid w:val="4FA56BCD"/>
    <w:rsid w:val="4FA844A2"/>
    <w:rsid w:val="4FC42854"/>
    <w:rsid w:val="4FDF029D"/>
    <w:rsid w:val="4FE76145"/>
    <w:rsid w:val="4FF92635"/>
    <w:rsid w:val="500C6791"/>
    <w:rsid w:val="50151C34"/>
    <w:rsid w:val="50194853"/>
    <w:rsid w:val="503C1ED5"/>
    <w:rsid w:val="503C1FA1"/>
    <w:rsid w:val="505E14C8"/>
    <w:rsid w:val="50731582"/>
    <w:rsid w:val="509A2E32"/>
    <w:rsid w:val="509F5FAB"/>
    <w:rsid w:val="50FD0E66"/>
    <w:rsid w:val="51120212"/>
    <w:rsid w:val="51144DFE"/>
    <w:rsid w:val="515446E1"/>
    <w:rsid w:val="516119DC"/>
    <w:rsid w:val="51655D6D"/>
    <w:rsid w:val="517E58F2"/>
    <w:rsid w:val="518F35F9"/>
    <w:rsid w:val="519227B6"/>
    <w:rsid w:val="51A646BE"/>
    <w:rsid w:val="51A86CBD"/>
    <w:rsid w:val="51B52E1B"/>
    <w:rsid w:val="51C47D1F"/>
    <w:rsid w:val="51CA619A"/>
    <w:rsid w:val="51D10C5E"/>
    <w:rsid w:val="51F704C3"/>
    <w:rsid w:val="52184844"/>
    <w:rsid w:val="52196CD6"/>
    <w:rsid w:val="52273196"/>
    <w:rsid w:val="526F7059"/>
    <w:rsid w:val="528D53DC"/>
    <w:rsid w:val="52A54636"/>
    <w:rsid w:val="52BD2046"/>
    <w:rsid w:val="52D108EE"/>
    <w:rsid w:val="52D20B31"/>
    <w:rsid w:val="53083AA3"/>
    <w:rsid w:val="532F5A3F"/>
    <w:rsid w:val="5346574A"/>
    <w:rsid w:val="536871EA"/>
    <w:rsid w:val="536A6F68"/>
    <w:rsid w:val="53A84A9F"/>
    <w:rsid w:val="53D94927"/>
    <w:rsid w:val="53F448C8"/>
    <w:rsid w:val="53F45339"/>
    <w:rsid w:val="53F823CE"/>
    <w:rsid w:val="5457477E"/>
    <w:rsid w:val="545A5363"/>
    <w:rsid w:val="54814751"/>
    <w:rsid w:val="548F58A2"/>
    <w:rsid w:val="549C3CF7"/>
    <w:rsid w:val="54A6767D"/>
    <w:rsid w:val="54C1659F"/>
    <w:rsid w:val="54CC7DCA"/>
    <w:rsid w:val="54F6543C"/>
    <w:rsid w:val="550A4C45"/>
    <w:rsid w:val="55372791"/>
    <w:rsid w:val="55563B6B"/>
    <w:rsid w:val="556D0395"/>
    <w:rsid w:val="55754396"/>
    <w:rsid w:val="557645CB"/>
    <w:rsid w:val="55783BA2"/>
    <w:rsid w:val="55AE4018"/>
    <w:rsid w:val="55F82D46"/>
    <w:rsid w:val="56162164"/>
    <w:rsid w:val="56362315"/>
    <w:rsid w:val="5658660E"/>
    <w:rsid w:val="568A7FA4"/>
    <w:rsid w:val="56952F1F"/>
    <w:rsid w:val="56CC7516"/>
    <w:rsid w:val="56E13AAA"/>
    <w:rsid w:val="56F04979"/>
    <w:rsid w:val="570D2CE4"/>
    <w:rsid w:val="572D6D7C"/>
    <w:rsid w:val="57382C2D"/>
    <w:rsid w:val="573F7625"/>
    <w:rsid w:val="57607C5D"/>
    <w:rsid w:val="576870CE"/>
    <w:rsid w:val="57876C6C"/>
    <w:rsid w:val="579025E4"/>
    <w:rsid w:val="57B13971"/>
    <w:rsid w:val="57BE7879"/>
    <w:rsid w:val="57E8396F"/>
    <w:rsid w:val="580F6546"/>
    <w:rsid w:val="582F3637"/>
    <w:rsid w:val="58EE43A5"/>
    <w:rsid w:val="59011906"/>
    <w:rsid w:val="59324A93"/>
    <w:rsid w:val="59330283"/>
    <w:rsid w:val="594A5E3F"/>
    <w:rsid w:val="598744A3"/>
    <w:rsid w:val="598B4ABD"/>
    <w:rsid w:val="599C6EA6"/>
    <w:rsid w:val="59BE074D"/>
    <w:rsid w:val="59C46ACA"/>
    <w:rsid w:val="59C95FE7"/>
    <w:rsid w:val="59D97F5F"/>
    <w:rsid w:val="5A13072C"/>
    <w:rsid w:val="5A1A6B11"/>
    <w:rsid w:val="5A2F7E9A"/>
    <w:rsid w:val="5A525FC1"/>
    <w:rsid w:val="5A5313B9"/>
    <w:rsid w:val="5A5B1A93"/>
    <w:rsid w:val="5A6123EF"/>
    <w:rsid w:val="5A895545"/>
    <w:rsid w:val="5AA61FE7"/>
    <w:rsid w:val="5AB511E0"/>
    <w:rsid w:val="5AE10DCB"/>
    <w:rsid w:val="5B17528B"/>
    <w:rsid w:val="5B24073B"/>
    <w:rsid w:val="5B265952"/>
    <w:rsid w:val="5B3E3B02"/>
    <w:rsid w:val="5B487FEA"/>
    <w:rsid w:val="5B524538"/>
    <w:rsid w:val="5BB85E2E"/>
    <w:rsid w:val="5BF86102"/>
    <w:rsid w:val="5C0D0B5B"/>
    <w:rsid w:val="5C213896"/>
    <w:rsid w:val="5C251B6A"/>
    <w:rsid w:val="5C4417DA"/>
    <w:rsid w:val="5C5872CD"/>
    <w:rsid w:val="5C723D2D"/>
    <w:rsid w:val="5CCC7624"/>
    <w:rsid w:val="5CDB1300"/>
    <w:rsid w:val="5CDB2E9D"/>
    <w:rsid w:val="5D124123"/>
    <w:rsid w:val="5D2E30EC"/>
    <w:rsid w:val="5D3D5B2F"/>
    <w:rsid w:val="5D4727AF"/>
    <w:rsid w:val="5D5501F2"/>
    <w:rsid w:val="5DA232D1"/>
    <w:rsid w:val="5DB0276A"/>
    <w:rsid w:val="5DB256B2"/>
    <w:rsid w:val="5E294D98"/>
    <w:rsid w:val="5E671789"/>
    <w:rsid w:val="5E6A2D60"/>
    <w:rsid w:val="5E7625CA"/>
    <w:rsid w:val="5E7D69ED"/>
    <w:rsid w:val="5E7F6E97"/>
    <w:rsid w:val="5E9B6F9B"/>
    <w:rsid w:val="5EAC18A7"/>
    <w:rsid w:val="5ECE020E"/>
    <w:rsid w:val="5EDF234F"/>
    <w:rsid w:val="5EE1348F"/>
    <w:rsid w:val="5EF03005"/>
    <w:rsid w:val="5F417E0E"/>
    <w:rsid w:val="5F4A55C6"/>
    <w:rsid w:val="5F6A388F"/>
    <w:rsid w:val="5F744282"/>
    <w:rsid w:val="5F7543B4"/>
    <w:rsid w:val="5FD80461"/>
    <w:rsid w:val="5FF529AA"/>
    <w:rsid w:val="60022F17"/>
    <w:rsid w:val="601C086A"/>
    <w:rsid w:val="602316C2"/>
    <w:rsid w:val="603713E2"/>
    <w:rsid w:val="603B2CE8"/>
    <w:rsid w:val="60497D52"/>
    <w:rsid w:val="606625D3"/>
    <w:rsid w:val="608E127D"/>
    <w:rsid w:val="60A26AC3"/>
    <w:rsid w:val="60AA06D8"/>
    <w:rsid w:val="60E5198E"/>
    <w:rsid w:val="610E5299"/>
    <w:rsid w:val="613258E7"/>
    <w:rsid w:val="614F7714"/>
    <w:rsid w:val="615F2167"/>
    <w:rsid w:val="615F7D6A"/>
    <w:rsid w:val="616048EE"/>
    <w:rsid w:val="61653414"/>
    <w:rsid w:val="617D2724"/>
    <w:rsid w:val="61DE1F1F"/>
    <w:rsid w:val="620058CC"/>
    <w:rsid w:val="621A2AEC"/>
    <w:rsid w:val="624D069F"/>
    <w:rsid w:val="62B6094A"/>
    <w:rsid w:val="62E54C39"/>
    <w:rsid w:val="62EB578C"/>
    <w:rsid w:val="62FE5AC6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E1343"/>
    <w:rsid w:val="64341720"/>
    <w:rsid w:val="64512DAE"/>
    <w:rsid w:val="646A695C"/>
    <w:rsid w:val="64735CFC"/>
    <w:rsid w:val="64931551"/>
    <w:rsid w:val="649A7664"/>
    <w:rsid w:val="64D63EE7"/>
    <w:rsid w:val="64D833A6"/>
    <w:rsid w:val="64DC1655"/>
    <w:rsid w:val="64ED57E5"/>
    <w:rsid w:val="65117ECA"/>
    <w:rsid w:val="65180EC0"/>
    <w:rsid w:val="6521305C"/>
    <w:rsid w:val="6535383A"/>
    <w:rsid w:val="653E582F"/>
    <w:rsid w:val="65753498"/>
    <w:rsid w:val="657C1693"/>
    <w:rsid w:val="657D1CD5"/>
    <w:rsid w:val="65884515"/>
    <w:rsid w:val="65A22487"/>
    <w:rsid w:val="65B652C1"/>
    <w:rsid w:val="65EF7DFF"/>
    <w:rsid w:val="66200813"/>
    <w:rsid w:val="66322707"/>
    <w:rsid w:val="666752FC"/>
    <w:rsid w:val="667A0598"/>
    <w:rsid w:val="669022B7"/>
    <w:rsid w:val="66940A39"/>
    <w:rsid w:val="66CA5E5F"/>
    <w:rsid w:val="66E710BA"/>
    <w:rsid w:val="66ED62BD"/>
    <w:rsid w:val="67164009"/>
    <w:rsid w:val="671A520A"/>
    <w:rsid w:val="67292A7D"/>
    <w:rsid w:val="673A2970"/>
    <w:rsid w:val="67514E24"/>
    <w:rsid w:val="67620408"/>
    <w:rsid w:val="677878C6"/>
    <w:rsid w:val="677D444B"/>
    <w:rsid w:val="678F3A8F"/>
    <w:rsid w:val="67A01BAC"/>
    <w:rsid w:val="67B32B67"/>
    <w:rsid w:val="67C31FC0"/>
    <w:rsid w:val="67CE4F0A"/>
    <w:rsid w:val="67E7052E"/>
    <w:rsid w:val="67F65281"/>
    <w:rsid w:val="680509F9"/>
    <w:rsid w:val="680A2685"/>
    <w:rsid w:val="681875C8"/>
    <w:rsid w:val="682A15E7"/>
    <w:rsid w:val="68486434"/>
    <w:rsid w:val="68A24BC0"/>
    <w:rsid w:val="68E7020B"/>
    <w:rsid w:val="68EF6C3A"/>
    <w:rsid w:val="68F62E0F"/>
    <w:rsid w:val="68FB7D69"/>
    <w:rsid w:val="690B382C"/>
    <w:rsid w:val="690E768F"/>
    <w:rsid w:val="6918446A"/>
    <w:rsid w:val="693D6FD0"/>
    <w:rsid w:val="69467A9E"/>
    <w:rsid w:val="6959078C"/>
    <w:rsid w:val="69611F8C"/>
    <w:rsid w:val="69690603"/>
    <w:rsid w:val="6972432A"/>
    <w:rsid w:val="69797C2C"/>
    <w:rsid w:val="697B2AE1"/>
    <w:rsid w:val="698014F4"/>
    <w:rsid w:val="69AF6A95"/>
    <w:rsid w:val="69C24AC2"/>
    <w:rsid w:val="69C630CF"/>
    <w:rsid w:val="69D05E78"/>
    <w:rsid w:val="69E1087F"/>
    <w:rsid w:val="6A112FF4"/>
    <w:rsid w:val="6A130B08"/>
    <w:rsid w:val="6A1D6053"/>
    <w:rsid w:val="6A2B356A"/>
    <w:rsid w:val="6A556559"/>
    <w:rsid w:val="6A5A6AB0"/>
    <w:rsid w:val="6A6825EC"/>
    <w:rsid w:val="6A776BFB"/>
    <w:rsid w:val="6A90701E"/>
    <w:rsid w:val="6AAF7616"/>
    <w:rsid w:val="6AD51FFB"/>
    <w:rsid w:val="6ADA4924"/>
    <w:rsid w:val="6ADB0495"/>
    <w:rsid w:val="6AE15310"/>
    <w:rsid w:val="6AF92ED3"/>
    <w:rsid w:val="6AFF7979"/>
    <w:rsid w:val="6B0A4E87"/>
    <w:rsid w:val="6B110489"/>
    <w:rsid w:val="6B3D1977"/>
    <w:rsid w:val="6B407F5A"/>
    <w:rsid w:val="6B5A41AF"/>
    <w:rsid w:val="6B671D29"/>
    <w:rsid w:val="6B6A7091"/>
    <w:rsid w:val="6BD92C40"/>
    <w:rsid w:val="6C3016AA"/>
    <w:rsid w:val="6C415AEC"/>
    <w:rsid w:val="6C477A25"/>
    <w:rsid w:val="6C4911E3"/>
    <w:rsid w:val="6CB8187C"/>
    <w:rsid w:val="6CBC7698"/>
    <w:rsid w:val="6CDA05DD"/>
    <w:rsid w:val="6CF27CB7"/>
    <w:rsid w:val="6CFF4FC3"/>
    <w:rsid w:val="6D073BCB"/>
    <w:rsid w:val="6D0B5A94"/>
    <w:rsid w:val="6D2B1D59"/>
    <w:rsid w:val="6D442267"/>
    <w:rsid w:val="6D701265"/>
    <w:rsid w:val="6D95593B"/>
    <w:rsid w:val="6E11324D"/>
    <w:rsid w:val="6E361F05"/>
    <w:rsid w:val="6E363CDF"/>
    <w:rsid w:val="6E527A2D"/>
    <w:rsid w:val="6E7B5445"/>
    <w:rsid w:val="6E847F11"/>
    <w:rsid w:val="6EB45479"/>
    <w:rsid w:val="6EC5561E"/>
    <w:rsid w:val="6EC64ABF"/>
    <w:rsid w:val="6ECA5A5F"/>
    <w:rsid w:val="6EFC3550"/>
    <w:rsid w:val="6F043F0B"/>
    <w:rsid w:val="6F3C40E8"/>
    <w:rsid w:val="6F507371"/>
    <w:rsid w:val="6F584596"/>
    <w:rsid w:val="6F886E71"/>
    <w:rsid w:val="6FC13350"/>
    <w:rsid w:val="6FC323D9"/>
    <w:rsid w:val="6FD638B1"/>
    <w:rsid w:val="6FF27EB0"/>
    <w:rsid w:val="6FF67217"/>
    <w:rsid w:val="7013451F"/>
    <w:rsid w:val="702005DC"/>
    <w:rsid w:val="70853BCC"/>
    <w:rsid w:val="70A23903"/>
    <w:rsid w:val="70B4157B"/>
    <w:rsid w:val="70D3493E"/>
    <w:rsid w:val="70D76741"/>
    <w:rsid w:val="710A3270"/>
    <w:rsid w:val="71306252"/>
    <w:rsid w:val="716621C1"/>
    <w:rsid w:val="71A167E4"/>
    <w:rsid w:val="71AB5F8A"/>
    <w:rsid w:val="71B24E95"/>
    <w:rsid w:val="71C5773E"/>
    <w:rsid w:val="71D8471D"/>
    <w:rsid w:val="71FC4C7C"/>
    <w:rsid w:val="72251DA4"/>
    <w:rsid w:val="72712929"/>
    <w:rsid w:val="728114C6"/>
    <w:rsid w:val="729446A5"/>
    <w:rsid w:val="729B764A"/>
    <w:rsid w:val="72B375F5"/>
    <w:rsid w:val="72C740ED"/>
    <w:rsid w:val="72E673CF"/>
    <w:rsid w:val="72EB533D"/>
    <w:rsid w:val="730B0B61"/>
    <w:rsid w:val="736D44EF"/>
    <w:rsid w:val="73B35A75"/>
    <w:rsid w:val="73C97E9E"/>
    <w:rsid w:val="73D40DA2"/>
    <w:rsid w:val="73DD1180"/>
    <w:rsid w:val="74465350"/>
    <w:rsid w:val="746B647F"/>
    <w:rsid w:val="7489283A"/>
    <w:rsid w:val="74B53285"/>
    <w:rsid w:val="74B746E8"/>
    <w:rsid w:val="74D67798"/>
    <w:rsid w:val="753022BE"/>
    <w:rsid w:val="75530645"/>
    <w:rsid w:val="755F2C4C"/>
    <w:rsid w:val="7594489B"/>
    <w:rsid w:val="7595501B"/>
    <w:rsid w:val="75BE4BC3"/>
    <w:rsid w:val="75DF5DB2"/>
    <w:rsid w:val="762A38F1"/>
    <w:rsid w:val="762E5891"/>
    <w:rsid w:val="763E0596"/>
    <w:rsid w:val="76466B26"/>
    <w:rsid w:val="76A67DFC"/>
    <w:rsid w:val="76C719EA"/>
    <w:rsid w:val="76EC646B"/>
    <w:rsid w:val="76F03175"/>
    <w:rsid w:val="770850B6"/>
    <w:rsid w:val="77247AA0"/>
    <w:rsid w:val="772C60B7"/>
    <w:rsid w:val="774515AC"/>
    <w:rsid w:val="776B46B2"/>
    <w:rsid w:val="777965ED"/>
    <w:rsid w:val="77817EAC"/>
    <w:rsid w:val="77891315"/>
    <w:rsid w:val="778D6E1D"/>
    <w:rsid w:val="779D7593"/>
    <w:rsid w:val="77C80872"/>
    <w:rsid w:val="77D65936"/>
    <w:rsid w:val="77DC06F1"/>
    <w:rsid w:val="77E61546"/>
    <w:rsid w:val="77FD22D0"/>
    <w:rsid w:val="783862E1"/>
    <w:rsid w:val="78611E12"/>
    <w:rsid w:val="78737430"/>
    <w:rsid w:val="78740338"/>
    <w:rsid w:val="78A11F78"/>
    <w:rsid w:val="78AF7669"/>
    <w:rsid w:val="78D15EAD"/>
    <w:rsid w:val="78D528CE"/>
    <w:rsid w:val="78DC52BB"/>
    <w:rsid w:val="78FE6E8B"/>
    <w:rsid w:val="79004FC6"/>
    <w:rsid w:val="794247C9"/>
    <w:rsid w:val="795E2273"/>
    <w:rsid w:val="798B58B7"/>
    <w:rsid w:val="79BB2056"/>
    <w:rsid w:val="79CA5589"/>
    <w:rsid w:val="79F729CB"/>
    <w:rsid w:val="7A340D66"/>
    <w:rsid w:val="7A5433E7"/>
    <w:rsid w:val="7A632889"/>
    <w:rsid w:val="7A815634"/>
    <w:rsid w:val="7A9642E8"/>
    <w:rsid w:val="7A9959EE"/>
    <w:rsid w:val="7A996458"/>
    <w:rsid w:val="7AC42EFD"/>
    <w:rsid w:val="7ACF5FBB"/>
    <w:rsid w:val="7AD51A8A"/>
    <w:rsid w:val="7AF3075E"/>
    <w:rsid w:val="7B1903CB"/>
    <w:rsid w:val="7B2C1EB5"/>
    <w:rsid w:val="7B550266"/>
    <w:rsid w:val="7BB30DF6"/>
    <w:rsid w:val="7BC0506C"/>
    <w:rsid w:val="7BCD44BF"/>
    <w:rsid w:val="7BD5433F"/>
    <w:rsid w:val="7BE503A1"/>
    <w:rsid w:val="7BF553C8"/>
    <w:rsid w:val="7BF84150"/>
    <w:rsid w:val="7C1643B1"/>
    <w:rsid w:val="7C183004"/>
    <w:rsid w:val="7C1954A8"/>
    <w:rsid w:val="7C201BE6"/>
    <w:rsid w:val="7C447A03"/>
    <w:rsid w:val="7C53730A"/>
    <w:rsid w:val="7C5A260A"/>
    <w:rsid w:val="7C741B8F"/>
    <w:rsid w:val="7C950DB7"/>
    <w:rsid w:val="7CA20D5A"/>
    <w:rsid w:val="7CA751A0"/>
    <w:rsid w:val="7CC623BD"/>
    <w:rsid w:val="7CE048DE"/>
    <w:rsid w:val="7D013F30"/>
    <w:rsid w:val="7D184365"/>
    <w:rsid w:val="7D207A95"/>
    <w:rsid w:val="7D2F5F4B"/>
    <w:rsid w:val="7D361B5B"/>
    <w:rsid w:val="7D395C3B"/>
    <w:rsid w:val="7D487044"/>
    <w:rsid w:val="7D53487F"/>
    <w:rsid w:val="7D7E3F49"/>
    <w:rsid w:val="7D8B6C86"/>
    <w:rsid w:val="7D992132"/>
    <w:rsid w:val="7DA245E9"/>
    <w:rsid w:val="7DB54C08"/>
    <w:rsid w:val="7DD662D0"/>
    <w:rsid w:val="7DDF5BB8"/>
    <w:rsid w:val="7E145B78"/>
    <w:rsid w:val="7E1E5DFA"/>
    <w:rsid w:val="7E45572A"/>
    <w:rsid w:val="7E525688"/>
    <w:rsid w:val="7E57165F"/>
    <w:rsid w:val="7EA617D8"/>
    <w:rsid w:val="7EA96A04"/>
    <w:rsid w:val="7ECA7D82"/>
    <w:rsid w:val="7EDD2BB7"/>
    <w:rsid w:val="7EF24838"/>
    <w:rsid w:val="7EFD157F"/>
    <w:rsid w:val="7F084B75"/>
    <w:rsid w:val="7F1262E1"/>
    <w:rsid w:val="7F1E4DF1"/>
    <w:rsid w:val="7F405636"/>
    <w:rsid w:val="7F737A53"/>
    <w:rsid w:val="7FA15F27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1DF1AA-B188-4290-B662-C2D662C5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黑体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A1B96E-C747-4595-814B-ABD7E5F8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748</Words>
  <Characters>4268</Characters>
  <Application>Microsoft Office Word</Application>
  <DocSecurity>0</DocSecurity>
  <Lines>35</Lines>
  <Paragraphs>10</Paragraphs>
  <ScaleCrop>false</ScaleCrop>
  <Company>www.zte.com.cn</Company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11</cp:revision>
  <cp:lastPrinted>2113-01-01T00:00:00Z</cp:lastPrinted>
  <dcterms:created xsi:type="dcterms:W3CDTF">2019-01-23T12:56:00Z</dcterms:created>
  <dcterms:modified xsi:type="dcterms:W3CDTF">2019-08-15T11:07:00Z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